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2E77E" w14:textId="77777777" w:rsidR="00BD5452" w:rsidRDefault="00BD5452" w:rsidP="00BD5452">
      <w:r>
        <w:rPr>
          <w:rFonts w:ascii="宋体" w:eastAsia="宋体" w:hAnsi="宋体" w:cs="宋体" w:hint="eastAsia"/>
          <w:b/>
          <w:bCs/>
          <w:szCs w:val="21"/>
        </w:rPr>
        <w:t>（价格30，技术40，商务30）:</w:t>
      </w:r>
    </w:p>
    <w:tbl>
      <w:tblPr>
        <w:tblW w:w="9311"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30"/>
        <w:gridCol w:w="1288"/>
        <w:gridCol w:w="1004"/>
        <w:gridCol w:w="715"/>
        <w:gridCol w:w="5874"/>
      </w:tblGrid>
      <w:tr w:rsidR="00BD5452" w14:paraId="40E75E4E" w14:textId="77777777" w:rsidTr="00477323">
        <w:trPr>
          <w:trHeight w:val="42"/>
        </w:trPr>
        <w:tc>
          <w:tcPr>
            <w:tcW w:w="430" w:type="dxa"/>
            <w:tcBorders>
              <w:right w:val="single" w:sz="4" w:space="0" w:color="auto"/>
            </w:tcBorders>
            <w:vAlign w:val="center"/>
          </w:tcPr>
          <w:p w14:paraId="5FD77874" w14:textId="77777777" w:rsidR="00BD5452" w:rsidRDefault="00BD5452" w:rsidP="00477323">
            <w:pPr>
              <w:jc w:val="center"/>
              <w:rPr>
                <w:rFonts w:ascii="宋体" w:eastAsia="宋体" w:hAnsi="宋体" w:cs="宋体"/>
                <w:b/>
                <w:szCs w:val="21"/>
              </w:rPr>
            </w:pPr>
            <w:r>
              <w:rPr>
                <w:rFonts w:ascii="宋体" w:eastAsia="宋体" w:hAnsi="宋体" w:cs="宋体" w:hint="eastAsia"/>
                <w:b/>
                <w:szCs w:val="21"/>
              </w:rPr>
              <w:t>序号</w:t>
            </w:r>
          </w:p>
        </w:tc>
        <w:tc>
          <w:tcPr>
            <w:tcW w:w="1288" w:type="dxa"/>
            <w:tcBorders>
              <w:left w:val="single" w:sz="4" w:space="0" w:color="auto"/>
              <w:right w:val="single" w:sz="4" w:space="0" w:color="auto"/>
            </w:tcBorders>
            <w:vAlign w:val="center"/>
          </w:tcPr>
          <w:p w14:paraId="6834F65F" w14:textId="77777777" w:rsidR="00BD5452" w:rsidRDefault="00BD5452" w:rsidP="00477323">
            <w:pPr>
              <w:jc w:val="center"/>
              <w:rPr>
                <w:rFonts w:ascii="宋体" w:eastAsia="宋体" w:hAnsi="宋体" w:cs="宋体"/>
                <w:b/>
                <w:szCs w:val="21"/>
              </w:rPr>
            </w:pPr>
            <w:r>
              <w:rPr>
                <w:rFonts w:ascii="宋体" w:eastAsia="宋体" w:hAnsi="宋体" w:cs="宋体" w:hint="eastAsia"/>
                <w:b/>
                <w:szCs w:val="21"/>
              </w:rPr>
              <w:t>评标因素</w:t>
            </w:r>
          </w:p>
          <w:p w14:paraId="52DC7A7E" w14:textId="77777777" w:rsidR="00BD5452" w:rsidRDefault="00BD5452" w:rsidP="00477323">
            <w:pPr>
              <w:jc w:val="center"/>
              <w:rPr>
                <w:rFonts w:ascii="宋体" w:eastAsia="宋体" w:hAnsi="宋体" w:cs="宋体"/>
                <w:b/>
                <w:szCs w:val="21"/>
              </w:rPr>
            </w:pPr>
            <w:r>
              <w:rPr>
                <w:rFonts w:ascii="宋体" w:eastAsia="宋体" w:hAnsi="宋体" w:cs="宋体" w:hint="eastAsia"/>
                <w:b/>
                <w:szCs w:val="21"/>
              </w:rPr>
              <w:t>（权重分）</w:t>
            </w:r>
          </w:p>
        </w:tc>
        <w:tc>
          <w:tcPr>
            <w:tcW w:w="1004" w:type="dxa"/>
            <w:tcBorders>
              <w:left w:val="single" w:sz="4" w:space="0" w:color="auto"/>
              <w:right w:val="single" w:sz="4" w:space="0" w:color="auto"/>
            </w:tcBorders>
            <w:vAlign w:val="center"/>
          </w:tcPr>
          <w:p w14:paraId="6F5427C3" w14:textId="77777777" w:rsidR="00BD5452" w:rsidRDefault="00BD5452" w:rsidP="00477323">
            <w:pPr>
              <w:jc w:val="center"/>
              <w:rPr>
                <w:rFonts w:ascii="宋体" w:eastAsia="宋体" w:hAnsi="宋体" w:cs="宋体"/>
                <w:b/>
                <w:szCs w:val="21"/>
              </w:rPr>
            </w:pPr>
            <w:r>
              <w:rPr>
                <w:rFonts w:ascii="宋体" w:eastAsia="宋体" w:hAnsi="宋体" w:cs="宋体" w:hint="eastAsia"/>
                <w:b/>
                <w:szCs w:val="21"/>
              </w:rPr>
              <w:t>评标因素分项</w:t>
            </w:r>
          </w:p>
        </w:tc>
        <w:tc>
          <w:tcPr>
            <w:tcW w:w="715" w:type="dxa"/>
            <w:tcBorders>
              <w:left w:val="single" w:sz="4" w:space="0" w:color="auto"/>
              <w:right w:val="single" w:sz="4" w:space="0" w:color="auto"/>
            </w:tcBorders>
            <w:vAlign w:val="center"/>
          </w:tcPr>
          <w:p w14:paraId="0A864493" w14:textId="77777777" w:rsidR="00BD5452" w:rsidRDefault="00BD5452" w:rsidP="00477323">
            <w:pPr>
              <w:jc w:val="center"/>
              <w:rPr>
                <w:rFonts w:ascii="宋体" w:eastAsia="宋体" w:hAnsi="宋体" w:cs="宋体"/>
                <w:b/>
                <w:szCs w:val="21"/>
              </w:rPr>
            </w:pPr>
            <w:r>
              <w:rPr>
                <w:rFonts w:ascii="宋体" w:eastAsia="宋体" w:hAnsi="宋体" w:cs="宋体" w:hint="eastAsia"/>
                <w:b/>
                <w:szCs w:val="21"/>
              </w:rPr>
              <w:t>分值</w:t>
            </w:r>
          </w:p>
        </w:tc>
        <w:tc>
          <w:tcPr>
            <w:tcW w:w="5874" w:type="dxa"/>
            <w:tcBorders>
              <w:left w:val="single" w:sz="4" w:space="0" w:color="auto"/>
            </w:tcBorders>
            <w:vAlign w:val="center"/>
          </w:tcPr>
          <w:p w14:paraId="5C01820F" w14:textId="77777777" w:rsidR="00BD5452" w:rsidRDefault="00BD5452" w:rsidP="00477323">
            <w:pPr>
              <w:jc w:val="center"/>
              <w:rPr>
                <w:rFonts w:ascii="宋体" w:eastAsia="宋体" w:hAnsi="宋体" w:cs="宋体"/>
                <w:b/>
                <w:szCs w:val="21"/>
              </w:rPr>
            </w:pPr>
            <w:r>
              <w:rPr>
                <w:rFonts w:ascii="宋体" w:eastAsia="宋体" w:hAnsi="宋体" w:cs="宋体" w:hint="eastAsia"/>
                <w:b/>
                <w:szCs w:val="21"/>
              </w:rPr>
              <w:t>评标标准</w:t>
            </w:r>
          </w:p>
        </w:tc>
      </w:tr>
      <w:tr w:rsidR="00BD5452" w14:paraId="390C3565" w14:textId="77777777" w:rsidTr="00477323">
        <w:trPr>
          <w:trHeight w:val="39"/>
        </w:trPr>
        <w:tc>
          <w:tcPr>
            <w:tcW w:w="430" w:type="dxa"/>
            <w:tcBorders>
              <w:right w:val="single" w:sz="4" w:space="0" w:color="auto"/>
            </w:tcBorders>
            <w:vAlign w:val="center"/>
          </w:tcPr>
          <w:p w14:paraId="07199C8C" w14:textId="77777777" w:rsidR="00BD5452" w:rsidRDefault="00BD5452" w:rsidP="00477323">
            <w:pPr>
              <w:adjustRightInd w:val="0"/>
              <w:snapToGrid w:val="0"/>
              <w:spacing w:beforeLines="50" w:before="156" w:line="360" w:lineRule="auto"/>
              <w:jc w:val="center"/>
              <w:rPr>
                <w:rFonts w:ascii="宋体" w:eastAsia="宋体" w:hAnsi="宋体" w:cs="宋体"/>
                <w:szCs w:val="21"/>
              </w:rPr>
            </w:pPr>
            <w:r>
              <w:rPr>
                <w:rFonts w:ascii="宋体" w:eastAsia="宋体" w:hAnsi="宋体" w:cs="宋体" w:hint="eastAsia"/>
                <w:szCs w:val="21"/>
              </w:rPr>
              <w:t>1</w:t>
            </w:r>
          </w:p>
        </w:tc>
        <w:tc>
          <w:tcPr>
            <w:tcW w:w="1288" w:type="dxa"/>
            <w:tcBorders>
              <w:left w:val="single" w:sz="4" w:space="0" w:color="auto"/>
              <w:right w:val="single" w:sz="4" w:space="0" w:color="auto"/>
            </w:tcBorders>
            <w:vAlign w:val="center"/>
          </w:tcPr>
          <w:p w14:paraId="7C9761E6" w14:textId="77777777" w:rsidR="00BD5452" w:rsidRDefault="00BD5452" w:rsidP="00477323">
            <w:pPr>
              <w:adjustRightInd w:val="0"/>
              <w:snapToGrid w:val="0"/>
              <w:spacing w:beforeLines="50" w:before="156" w:line="360" w:lineRule="auto"/>
              <w:jc w:val="center"/>
              <w:rPr>
                <w:rFonts w:ascii="宋体" w:eastAsia="宋体" w:hAnsi="宋体" w:cs="宋体"/>
                <w:szCs w:val="21"/>
              </w:rPr>
            </w:pPr>
            <w:r>
              <w:rPr>
                <w:rFonts w:ascii="宋体" w:eastAsia="宋体" w:hAnsi="宋体" w:cs="宋体" w:hint="eastAsia"/>
                <w:szCs w:val="21"/>
              </w:rPr>
              <w:t>价格评价项</w:t>
            </w:r>
          </w:p>
          <w:p w14:paraId="5693B9DA" w14:textId="77777777" w:rsidR="00BD5452" w:rsidRDefault="00BD5452" w:rsidP="00477323">
            <w:pPr>
              <w:adjustRightInd w:val="0"/>
              <w:snapToGrid w:val="0"/>
              <w:spacing w:beforeLines="50" w:before="156" w:line="360" w:lineRule="auto"/>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vertAlign w:val="subscript"/>
              </w:rPr>
              <w:t>1</w:t>
            </w:r>
            <w:r>
              <w:rPr>
                <w:rFonts w:ascii="宋体" w:eastAsia="宋体" w:hAnsi="宋体" w:cs="宋体" w:hint="eastAsia"/>
                <w:szCs w:val="21"/>
              </w:rPr>
              <w:t>30分）</w:t>
            </w:r>
          </w:p>
        </w:tc>
        <w:tc>
          <w:tcPr>
            <w:tcW w:w="1004" w:type="dxa"/>
            <w:tcBorders>
              <w:left w:val="single" w:sz="4" w:space="0" w:color="auto"/>
              <w:right w:val="single" w:sz="4" w:space="0" w:color="auto"/>
            </w:tcBorders>
            <w:vAlign w:val="center"/>
          </w:tcPr>
          <w:p w14:paraId="7C4DBF6D" w14:textId="77777777" w:rsidR="00BD5452" w:rsidRDefault="00BD5452" w:rsidP="00477323">
            <w:pPr>
              <w:adjustRightInd w:val="0"/>
              <w:snapToGrid w:val="0"/>
              <w:spacing w:beforeLines="50" w:before="156" w:line="360" w:lineRule="auto"/>
              <w:jc w:val="center"/>
              <w:rPr>
                <w:rFonts w:ascii="宋体" w:eastAsia="宋体" w:hAnsi="宋体" w:cs="宋体"/>
                <w:szCs w:val="21"/>
              </w:rPr>
            </w:pPr>
            <w:r>
              <w:rPr>
                <w:rFonts w:ascii="宋体" w:eastAsia="宋体" w:hAnsi="宋体" w:cs="宋体" w:hint="eastAsia"/>
                <w:szCs w:val="21"/>
              </w:rPr>
              <w:t>投标报价</w:t>
            </w:r>
          </w:p>
        </w:tc>
        <w:tc>
          <w:tcPr>
            <w:tcW w:w="715" w:type="dxa"/>
            <w:tcBorders>
              <w:left w:val="single" w:sz="4" w:space="0" w:color="auto"/>
              <w:right w:val="single" w:sz="4" w:space="0" w:color="auto"/>
            </w:tcBorders>
            <w:vAlign w:val="center"/>
          </w:tcPr>
          <w:p w14:paraId="4DB5B3A1" w14:textId="77777777" w:rsidR="00BD5452" w:rsidRDefault="00BD5452" w:rsidP="00477323">
            <w:pPr>
              <w:adjustRightInd w:val="0"/>
              <w:snapToGrid w:val="0"/>
              <w:spacing w:beforeLines="50" w:before="156" w:line="360" w:lineRule="auto"/>
              <w:jc w:val="center"/>
              <w:rPr>
                <w:rFonts w:ascii="宋体" w:eastAsia="宋体" w:hAnsi="宋体" w:cs="宋体"/>
                <w:szCs w:val="21"/>
              </w:rPr>
            </w:pPr>
            <w:r>
              <w:rPr>
                <w:rFonts w:ascii="宋体" w:eastAsia="宋体" w:hAnsi="宋体" w:cs="宋体" w:hint="eastAsia"/>
                <w:szCs w:val="21"/>
              </w:rPr>
              <w:t>30</w:t>
            </w:r>
          </w:p>
        </w:tc>
        <w:tc>
          <w:tcPr>
            <w:tcW w:w="5874" w:type="dxa"/>
            <w:tcBorders>
              <w:left w:val="single" w:sz="4" w:space="0" w:color="auto"/>
              <w:bottom w:val="single" w:sz="4" w:space="0" w:color="auto"/>
            </w:tcBorders>
            <w:vAlign w:val="center"/>
          </w:tcPr>
          <w:p w14:paraId="4EB90B38" w14:textId="77777777" w:rsidR="00BD5452" w:rsidRDefault="00BD5452" w:rsidP="00477323">
            <w:pPr>
              <w:spacing w:line="300" w:lineRule="exact"/>
              <w:rPr>
                <w:rFonts w:ascii="宋体" w:eastAsia="宋体" w:hAnsi="宋体" w:cs="宋体"/>
                <w:spacing w:val="-8"/>
                <w:szCs w:val="21"/>
              </w:rPr>
            </w:pPr>
            <w:r>
              <w:rPr>
                <w:rFonts w:ascii="宋体" w:eastAsia="宋体" w:hAnsi="宋体" w:cs="宋体" w:hint="eastAsia"/>
                <w:spacing w:val="-8"/>
                <w:szCs w:val="21"/>
              </w:rPr>
              <w:t>1、经评委会一致认定满足招标文件要求且投标价格最低的投标报价为评标基准价，其价格得分计30分，其他投标人的价格得分统一按公式计算：</w:t>
            </w:r>
          </w:p>
          <w:p w14:paraId="2BF0341E" w14:textId="77777777" w:rsidR="00BD5452" w:rsidRDefault="00BD5452" w:rsidP="00477323">
            <w:pPr>
              <w:rPr>
                <w:rFonts w:ascii="宋体" w:eastAsia="宋体" w:hAnsi="宋体" w:cs="宋体"/>
                <w:szCs w:val="21"/>
              </w:rPr>
            </w:pPr>
            <w:r>
              <w:rPr>
                <w:rFonts w:ascii="宋体" w:eastAsia="宋体" w:hAnsi="宋体" w:cs="宋体" w:hint="eastAsia"/>
                <w:szCs w:val="21"/>
              </w:rPr>
              <w:t>投标报价得分=(评标基准价／投标报价)×</w:t>
            </w:r>
            <w:proofErr w:type="gramStart"/>
            <w:r>
              <w:rPr>
                <w:rFonts w:ascii="宋体" w:eastAsia="宋体" w:hAnsi="宋体" w:cs="宋体" w:hint="eastAsia"/>
                <w:szCs w:val="21"/>
              </w:rPr>
              <w:t>价格权</w:t>
            </w:r>
            <w:proofErr w:type="gramEnd"/>
            <w:r>
              <w:rPr>
                <w:rFonts w:ascii="宋体" w:eastAsia="宋体" w:hAnsi="宋体" w:cs="宋体" w:hint="eastAsia"/>
                <w:szCs w:val="21"/>
              </w:rPr>
              <w:t>值×100</w:t>
            </w:r>
          </w:p>
        </w:tc>
      </w:tr>
      <w:tr w:rsidR="00BD5452" w14:paraId="62AF742F" w14:textId="77777777" w:rsidTr="00477323">
        <w:trPr>
          <w:trHeight w:val="1"/>
        </w:trPr>
        <w:tc>
          <w:tcPr>
            <w:tcW w:w="430" w:type="dxa"/>
            <w:vMerge w:val="restart"/>
            <w:tcBorders>
              <w:right w:val="single" w:sz="4" w:space="0" w:color="auto"/>
            </w:tcBorders>
            <w:vAlign w:val="center"/>
          </w:tcPr>
          <w:p w14:paraId="24693D02" w14:textId="77777777" w:rsidR="00BD5452" w:rsidRDefault="00BD5452" w:rsidP="00477323">
            <w:pPr>
              <w:adjustRightInd w:val="0"/>
              <w:snapToGrid w:val="0"/>
              <w:spacing w:beforeLines="50" w:before="156" w:line="360" w:lineRule="auto"/>
              <w:jc w:val="center"/>
              <w:rPr>
                <w:rFonts w:ascii="宋体" w:eastAsia="宋体" w:hAnsi="宋体" w:cs="宋体"/>
                <w:szCs w:val="21"/>
              </w:rPr>
            </w:pPr>
            <w:r>
              <w:rPr>
                <w:rFonts w:ascii="宋体" w:eastAsia="宋体" w:hAnsi="宋体" w:cs="宋体" w:hint="eastAsia"/>
                <w:szCs w:val="21"/>
              </w:rPr>
              <w:t>2</w:t>
            </w:r>
          </w:p>
        </w:tc>
        <w:tc>
          <w:tcPr>
            <w:tcW w:w="1288" w:type="dxa"/>
            <w:vMerge w:val="restart"/>
            <w:tcBorders>
              <w:left w:val="single" w:sz="4" w:space="0" w:color="auto"/>
            </w:tcBorders>
            <w:vAlign w:val="center"/>
          </w:tcPr>
          <w:p w14:paraId="74563CFB" w14:textId="77777777" w:rsidR="00BD5452" w:rsidRDefault="00BD5452" w:rsidP="00477323">
            <w:pPr>
              <w:adjustRightInd w:val="0"/>
              <w:snapToGrid w:val="0"/>
              <w:spacing w:beforeLines="50" w:before="156" w:line="360" w:lineRule="auto"/>
              <w:jc w:val="center"/>
              <w:rPr>
                <w:rFonts w:ascii="宋体" w:eastAsia="宋体" w:hAnsi="宋体" w:cs="宋体"/>
                <w:szCs w:val="21"/>
              </w:rPr>
            </w:pPr>
            <w:r>
              <w:rPr>
                <w:rFonts w:ascii="宋体" w:eastAsia="宋体" w:hAnsi="宋体" w:cs="宋体" w:hint="eastAsia"/>
                <w:szCs w:val="21"/>
              </w:rPr>
              <w:t>技术评价项</w:t>
            </w:r>
          </w:p>
          <w:p w14:paraId="2B6E5F6C" w14:textId="77777777" w:rsidR="00BD5452" w:rsidRDefault="00BD5452" w:rsidP="00477323">
            <w:pPr>
              <w:adjustRightInd w:val="0"/>
              <w:snapToGrid w:val="0"/>
              <w:spacing w:beforeLines="50" w:before="156" w:line="360" w:lineRule="auto"/>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vertAlign w:val="subscript"/>
              </w:rPr>
              <w:t>2</w:t>
            </w:r>
            <w:r>
              <w:rPr>
                <w:rFonts w:ascii="宋体" w:eastAsia="宋体" w:hAnsi="宋体" w:cs="宋体"/>
                <w:szCs w:val="21"/>
              </w:rPr>
              <w:t>5</w:t>
            </w:r>
            <w:r>
              <w:rPr>
                <w:rFonts w:ascii="宋体" w:eastAsia="宋体" w:hAnsi="宋体" w:cs="宋体" w:hint="eastAsia"/>
                <w:szCs w:val="21"/>
              </w:rPr>
              <w:t>0分）</w:t>
            </w:r>
          </w:p>
        </w:tc>
        <w:tc>
          <w:tcPr>
            <w:tcW w:w="1004" w:type="dxa"/>
            <w:tcBorders>
              <w:right w:val="single" w:sz="4" w:space="0" w:color="auto"/>
            </w:tcBorders>
            <w:vAlign w:val="center"/>
          </w:tcPr>
          <w:p w14:paraId="444F7DFD" w14:textId="77777777" w:rsidR="00BD5452" w:rsidRDefault="00BD5452" w:rsidP="00477323">
            <w:pPr>
              <w:rPr>
                <w:rFonts w:ascii="宋体" w:eastAsia="宋体" w:hAnsi="宋体" w:cs="宋体"/>
                <w:szCs w:val="21"/>
              </w:rPr>
            </w:pPr>
            <w:r>
              <w:rPr>
                <w:rFonts w:ascii="宋体" w:eastAsia="宋体" w:hAnsi="宋体" w:cs="宋体" w:hint="eastAsia"/>
                <w:szCs w:val="21"/>
              </w:rPr>
              <w:t>参数响应情况</w:t>
            </w:r>
          </w:p>
        </w:tc>
        <w:tc>
          <w:tcPr>
            <w:tcW w:w="715" w:type="dxa"/>
            <w:tcBorders>
              <w:left w:val="single" w:sz="4" w:space="0" w:color="auto"/>
              <w:right w:val="single" w:sz="4" w:space="0" w:color="auto"/>
            </w:tcBorders>
            <w:vAlign w:val="center"/>
          </w:tcPr>
          <w:p w14:paraId="38A11EE3" w14:textId="77777777" w:rsidR="00BD5452" w:rsidRDefault="00BD5452" w:rsidP="00477323">
            <w:pPr>
              <w:jc w:val="center"/>
              <w:rPr>
                <w:rFonts w:ascii="宋体" w:eastAsia="宋体" w:hAnsi="宋体" w:cs="宋体"/>
                <w:szCs w:val="21"/>
              </w:rPr>
            </w:pPr>
            <w:r>
              <w:rPr>
                <w:rFonts w:ascii="宋体" w:eastAsia="宋体" w:hAnsi="宋体" w:cs="宋体"/>
                <w:szCs w:val="21"/>
              </w:rPr>
              <w:t>40</w:t>
            </w:r>
          </w:p>
        </w:tc>
        <w:tc>
          <w:tcPr>
            <w:tcW w:w="5874" w:type="dxa"/>
            <w:tcBorders>
              <w:left w:val="single" w:sz="4" w:space="0" w:color="auto"/>
            </w:tcBorders>
            <w:vAlign w:val="center"/>
          </w:tcPr>
          <w:p w14:paraId="182ACB5A" w14:textId="77777777" w:rsidR="00BD5452" w:rsidRDefault="00BD5452" w:rsidP="00477323">
            <w:pPr>
              <w:jc w:val="left"/>
              <w:rPr>
                <w:rFonts w:ascii="宋体" w:eastAsia="宋体" w:hAnsi="宋体" w:cs="宋体"/>
                <w:szCs w:val="21"/>
              </w:rPr>
            </w:pPr>
            <w:r>
              <w:rPr>
                <w:rFonts w:ascii="宋体" w:eastAsia="宋体" w:hAnsi="宋体" w:cs="宋体" w:hint="eastAsia"/>
                <w:szCs w:val="21"/>
              </w:rPr>
              <w:t>所投产品技术参数和性能指标完全符合招标文件要求的，计</w:t>
            </w:r>
            <w:r>
              <w:rPr>
                <w:rFonts w:ascii="宋体" w:eastAsia="宋体" w:hAnsi="宋体" w:cs="宋体"/>
                <w:szCs w:val="21"/>
              </w:rPr>
              <w:t>4</w:t>
            </w:r>
            <w:r>
              <w:rPr>
                <w:rFonts w:ascii="宋体" w:eastAsia="宋体" w:hAnsi="宋体" w:cs="宋体" w:hint="eastAsia"/>
                <w:szCs w:val="21"/>
              </w:rPr>
              <w:t>0分。</w:t>
            </w:r>
          </w:p>
          <w:p w14:paraId="3CC7E9DA" w14:textId="77777777" w:rsidR="00BD5452" w:rsidRDefault="00BD5452" w:rsidP="00477323">
            <w:pPr>
              <w:jc w:val="left"/>
              <w:rPr>
                <w:rFonts w:ascii="宋体" w:eastAsia="宋体" w:hAnsi="宋体" w:cs="宋体"/>
                <w:szCs w:val="21"/>
              </w:rPr>
            </w:pPr>
            <w:r>
              <w:rPr>
                <w:rFonts w:ascii="宋体" w:eastAsia="宋体" w:hAnsi="宋体" w:cs="宋体" w:hint="eastAsia"/>
                <w:szCs w:val="21"/>
              </w:rPr>
              <w:t>标</w:t>
            </w:r>
            <w:r w:rsidRPr="00DB78FE">
              <w:rPr>
                <w:rFonts w:ascii="Times New Roman" w:eastAsia="宋体" w:hAnsi="Times New Roman" w:cs="宋体" w:hint="eastAsia"/>
                <w:color w:val="000000" w:themeColor="text1"/>
                <w:sz w:val="24"/>
                <w:szCs w:val="21"/>
              </w:rPr>
              <w:t>▲</w:t>
            </w:r>
            <w:proofErr w:type="gramStart"/>
            <w:r>
              <w:rPr>
                <w:rFonts w:ascii="宋体" w:eastAsia="宋体" w:hAnsi="宋体" w:cs="宋体" w:hint="eastAsia"/>
                <w:szCs w:val="21"/>
              </w:rPr>
              <w:t>号项参数</w:t>
            </w:r>
            <w:proofErr w:type="gramEnd"/>
            <w:r>
              <w:rPr>
                <w:rFonts w:ascii="宋体" w:eastAsia="宋体" w:hAnsi="宋体" w:cs="宋体" w:hint="eastAsia"/>
                <w:szCs w:val="21"/>
              </w:rPr>
              <w:t>为重要功能项参数，如有配置不详，</w:t>
            </w:r>
            <w:proofErr w:type="gramStart"/>
            <w:r>
              <w:rPr>
                <w:rFonts w:ascii="宋体" w:eastAsia="宋体" w:hAnsi="宋体" w:cs="宋体" w:hint="eastAsia"/>
                <w:szCs w:val="21"/>
              </w:rPr>
              <w:t>无提供截</w:t>
            </w:r>
            <w:proofErr w:type="gramEnd"/>
            <w:r>
              <w:rPr>
                <w:rFonts w:ascii="宋体" w:eastAsia="宋体" w:hAnsi="宋体" w:cs="宋体" w:hint="eastAsia"/>
                <w:szCs w:val="21"/>
              </w:rPr>
              <w:t>图证明，技术参数不清，缺漏项的，有负偏离的，每偏离一项扣</w:t>
            </w:r>
            <w:r>
              <w:rPr>
                <w:rFonts w:ascii="宋体" w:eastAsia="宋体" w:hAnsi="宋体" w:cs="宋体"/>
                <w:szCs w:val="21"/>
              </w:rPr>
              <w:t>3</w:t>
            </w:r>
            <w:r>
              <w:rPr>
                <w:rFonts w:ascii="宋体" w:eastAsia="宋体" w:hAnsi="宋体" w:cs="宋体" w:hint="eastAsia"/>
                <w:szCs w:val="21"/>
              </w:rPr>
              <w:t>分，扣完本项分值为止；</w:t>
            </w:r>
          </w:p>
          <w:p w14:paraId="5C6325D6" w14:textId="77777777" w:rsidR="00BD5452" w:rsidRDefault="00BD5452" w:rsidP="00477323">
            <w:pPr>
              <w:jc w:val="left"/>
              <w:rPr>
                <w:rFonts w:ascii="宋体" w:eastAsia="宋体" w:hAnsi="宋体" w:cs="宋体"/>
                <w:szCs w:val="21"/>
              </w:rPr>
            </w:pPr>
            <w:r>
              <w:rPr>
                <w:rFonts w:ascii="宋体" w:eastAsia="宋体" w:hAnsi="宋体" w:cs="宋体" w:hint="eastAsia"/>
                <w:szCs w:val="21"/>
              </w:rPr>
              <w:t>其他参数为一般功能参数，如有配置不详，技术参数不清，缺漏项的，有负偏离的，每偏离一项扣1分,扣完本项分值为止。</w:t>
            </w:r>
          </w:p>
        </w:tc>
      </w:tr>
      <w:tr w:rsidR="00BD5452" w14:paraId="66734571" w14:textId="77777777" w:rsidTr="00477323">
        <w:trPr>
          <w:trHeight w:val="1"/>
        </w:trPr>
        <w:tc>
          <w:tcPr>
            <w:tcW w:w="430" w:type="dxa"/>
            <w:vMerge/>
            <w:tcBorders>
              <w:right w:val="single" w:sz="4" w:space="0" w:color="auto"/>
            </w:tcBorders>
            <w:vAlign w:val="center"/>
          </w:tcPr>
          <w:p w14:paraId="00090911" w14:textId="77777777" w:rsidR="00BD5452" w:rsidRDefault="00BD5452" w:rsidP="00477323">
            <w:pPr>
              <w:adjustRightInd w:val="0"/>
              <w:snapToGrid w:val="0"/>
              <w:spacing w:beforeLines="50" w:before="156" w:line="360" w:lineRule="auto"/>
              <w:jc w:val="center"/>
              <w:rPr>
                <w:rFonts w:ascii="宋体" w:eastAsia="宋体" w:hAnsi="宋体" w:cs="宋体"/>
                <w:szCs w:val="21"/>
              </w:rPr>
            </w:pPr>
          </w:p>
        </w:tc>
        <w:tc>
          <w:tcPr>
            <w:tcW w:w="1288" w:type="dxa"/>
            <w:vMerge/>
            <w:tcBorders>
              <w:left w:val="single" w:sz="4" w:space="0" w:color="auto"/>
            </w:tcBorders>
            <w:vAlign w:val="center"/>
          </w:tcPr>
          <w:p w14:paraId="75AD8A6B" w14:textId="77777777" w:rsidR="00BD5452" w:rsidRDefault="00BD5452" w:rsidP="00477323">
            <w:pPr>
              <w:adjustRightInd w:val="0"/>
              <w:snapToGrid w:val="0"/>
              <w:spacing w:beforeLines="50" w:before="156" w:line="360" w:lineRule="auto"/>
              <w:jc w:val="center"/>
              <w:rPr>
                <w:rFonts w:ascii="宋体" w:eastAsia="宋体" w:hAnsi="宋体" w:cs="宋体"/>
                <w:szCs w:val="21"/>
              </w:rPr>
            </w:pPr>
          </w:p>
        </w:tc>
        <w:tc>
          <w:tcPr>
            <w:tcW w:w="1004" w:type="dxa"/>
            <w:tcBorders>
              <w:right w:val="single" w:sz="4" w:space="0" w:color="auto"/>
            </w:tcBorders>
            <w:vAlign w:val="center"/>
          </w:tcPr>
          <w:p w14:paraId="1DA42263" w14:textId="77777777" w:rsidR="00BD5452" w:rsidRDefault="00BD5452" w:rsidP="00477323">
            <w:pPr>
              <w:rPr>
                <w:rFonts w:ascii="宋体" w:eastAsia="宋体" w:hAnsi="宋体" w:cs="宋体"/>
                <w:szCs w:val="21"/>
              </w:rPr>
            </w:pPr>
            <w:r>
              <w:rPr>
                <w:rFonts w:ascii="宋体" w:eastAsia="宋体" w:hAnsi="宋体" w:cs="宋体" w:hint="eastAsia"/>
                <w:szCs w:val="21"/>
              </w:rPr>
              <w:t>部署方案</w:t>
            </w:r>
          </w:p>
        </w:tc>
        <w:tc>
          <w:tcPr>
            <w:tcW w:w="715" w:type="dxa"/>
            <w:tcBorders>
              <w:left w:val="single" w:sz="4" w:space="0" w:color="auto"/>
              <w:right w:val="single" w:sz="4" w:space="0" w:color="auto"/>
            </w:tcBorders>
            <w:vAlign w:val="center"/>
          </w:tcPr>
          <w:p w14:paraId="3CC7E64A" w14:textId="77777777" w:rsidR="00BD5452" w:rsidRDefault="00BD5452" w:rsidP="00477323">
            <w:pPr>
              <w:jc w:val="center"/>
              <w:rPr>
                <w:rFonts w:ascii="宋体" w:eastAsia="宋体" w:hAnsi="宋体" w:cs="宋体"/>
                <w:szCs w:val="21"/>
              </w:rPr>
            </w:pPr>
            <w:r>
              <w:rPr>
                <w:rFonts w:ascii="宋体" w:eastAsia="宋体" w:hAnsi="宋体" w:cs="宋体"/>
                <w:szCs w:val="21"/>
              </w:rPr>
              <w:t>5</w:t>
            </w:r>
          </w:p>
        </w:tc>
        <w:tc>
          <w:tcPr>
            <w:tcW w:w="5874" w:type="dxa"/>
            <w:tcBorders>
              <w:left w:val="single" w:sz="4" w:space="0" w:color="auto"/>
            </w:tcBorders>
          </w:tcPr>
          <w:p w14:paraId="5BDA72CF" w14:textId="77777777" w:rsidR="00BD5452" w:rsidRDefault="00BD5452" w:rsidP="00477323">
            <w:pPr>
              <w:jc w:val="left"/>
              <w:rPr>
                <w:rFonts w:ascii="宋体" w:eastAsia="宋体" w:hAnsi="宋体" w:cs="宋体"/>
                <w:szCs w:val="21"/>
              </w:rPr>
            </w:pPr>
            <w:r>
              <w:rPr>
                <w:rFonts w:ascii="宋体" w:eastAsia="宋体" w:hAnsi="宋体" w:cs="宋体" w:hint="eastAsia"/>
                <w:szCs w:val="21"/>
              </w:rPr>
              <w:t>投标人提供合理可行的部署方案：满足互联网出口部署要求，并对</w:t>
            </w:r>
            <w:r w:rsidRPr="00694448">
              <w:rPr>
                <w:rFonts w:ascii="Times New Roman" w:eastAsia="宋体" w:hAnsi="Times New Roman" w:cs="宋体" w:hint="eastAsia"/>
                <w:color w:val="000000" w:themeColor="text1"/>
                <w:szCs w:val="21"/>
              </w:rPr>
              <w:t>总部内网之间通信联通方案介绍，</w:t>
            </w:r>
            <w:r>
              <w:rPr>
                <w:rFonts w:ascii="Times New Roman" w:eastAsia="宋体" w:hAnsi="Times New Roman" w:cs="宋体" w:hint="eastAsia"/>
                <w:color w:val="000000" w:themeColor="text1"/>
                <w:szCs w:val="21"/>
              </w:rPr>
              <w:t>网络</w:t>
            </w:r>
            <w:r w:rsidRPr="00694448">
              <w:rPr>
                <w:rFonts w:ascii="Times New Roman" w:eastAsia="宋体" w:hAnsi="Times New Roman" w:cs="宋体" w:hint="eastAsia"/>
                <w:color w:val="000000" w:themeColor="text1"/>
                <w:szCs w:val="21"/>
              </w:rPr>
              <w:t>防护能力描述等</w:t>
            </w:r>
            <w:r>
              <w:rPr>
                <w:rFonts w:ascii="宋体" w:eastAsia="宋体" w:hAnsi="宋体" w:cs="宋体" w:hint="eastAsia"/>
                <w:szCs w:val="21"/>
              </w:rPr>
              <w:t>，全部提供的得</w:t>
            </w:r>
            <w:r>
              <w:rPr>
                <w:rFonts w:ascii="宋体" w:eastAsia="宋体" w:hAnsi="宋体" w:cs="宋体"/>
                <w:szCs w:val="21"/>
              </w:rPr>
              <w:t>5</w:t>
            </w:r>
            <w:r>
              <w:rPr>
                <w:rFonts w:ascii="宋体" w:eastAsia="宋体" w:hAnsi="宋体" w:cs="宋体" w:hint="eastAsia"/>
                <w:szCs w:val="21"/>
              </w:rPr>
              <w:t>分，不提供的不得分。</w:t>
            </w:r>
          </w:p>
        </w:tc>
      </w:tr>
      <w:tr w:rsidR="00BD5452" w14:paraId="32079316" w14:textId="77777777" w:rsidTr="00477323">
        <w:trPr>
          <w:trHeight w:val="1"/>
        </w:trPr>
        <w:tc>
          <w:tcPr>
            <w:tcW w:w="430" w:type="dxa"/>
            <w:vMerge/>
            <w:tcBorders>
              <w:right w:val="single" w:sz="4" w:space="0" w:color="auto"/>
            </w:tcBorders>
            <w:vAlign w:val="center"/>
          </w:tcPr>
          <w:p w14:paraId="6F3BDC82" w14:textId="77777777" w:rsidR="00BD5452" w:rsidRDefault="00BD5452" w:rsidP="00477323">
            <w:pPr>
              <w:adjustRightInd w:val="0"/>
              <w:snapToGrid w:val="0"/>
              <w:spacing w:beforeLines="50" w:before="156" w:line="360" w:lineRule="auto"/>
              <w:jc w:val="center"/>
              <w:rPr>
                <w:rFonts w:ascii="宋体" w:eastAsia="宋体" w:hAnsi="宋体" w:cs="宋体"/>
                <w:szCs w:val="21"/>
              </w:rPr>
            </w:pPr>
          </w:p>
        </w:tc>
        <w:tc>
          <w:tcPr>
            <w:tcW w:w="1288" w:type="dxa"/>
            <w:vMerge/>
            <w:tcBorders>
              <w:left w:val="single" w:sz="4" w:space="0" w:color="auto"/>
            </w:tcBorders>
            <w:vAlign w:val="center"/>
          </w:tcPr>
          <w:p w14:paraId="66876CF9" w14:textId="77777777" w:rsidR="00BD5452" w:rsidRDefault="00BD5452" w:rsidP="00477323">
            <w:pPr>
              <w:adjustRightInd w:val="0"/>
              <w:snapToGrid w:val="0"/>
              <w:spacing w:beforeLines="50" w:before="156" w:line="360" w:lineRule="auto"/>
              <w:jc w:val="center"/>
              <w:rPr>
                <w:rFonts w:ascii="宋体" w:eastAsia="宋体" w:hAnsi="宋体" w:cs="宋体"/>
                <w:szCs w:val="21"/>
              </w:rPr>
            </w:pPr>
          </w:p>
        </w:tc>
        <w:tc>
          <w:tcPr>
            <w:tcW w:w="1004" w:type="dxa"/>
            <w:tcBorders>
              <w:right w:val="single" w:sz="4" w:space="0" w:color="auto"/>
            </w:tcBorders>
            <w:vAlign w:val="center"/>
          </w:tcPr>
          <w:p w14:paraId="746C6F22" w14:textId="77777777" w:rsidR="00BD5452" w:rsidRDefault="00BD5452" w:rsidP="00477323">
            <w:pPr>
              <w:rPr>
                <w:rFonts w:ascii="宋体" w:eastAsia="宋体" w:hAnsi="宋体" w:cs="宋体"/>
                <w:szCs w:val="21"/>
              </w:rPr>
            </w:pPr>
            <w:r>
              <w:rPr>
                <w:rFonts w:ascii="宋体" w:eastAsia="宋体" w:hAnsi="宋体" w:cs="宋体" w:hint="eastAsia"/>
                <w:szCs w:val="21"/>
              </w:rPr>
              <w:t>服务承诺</w:t>
            </w:r>
          </w:p>
        </w:tc>
        <w:tc>
          <w:tcPr>
            <w:tcW w:w="715" w:type="dxa"/>
            <w:tcBorders>
              <w:left w:val="single" w:sz="4" w:space="0" w:color="auto"/>
              <w:right w:val="single" w:sz="4" w:space="0" w:color="auto"/>
            </w:tcBorders>
            <w:vAlign w:val="center"/>
          </w:tcPr>
          <w:p w14:paraId="7EF07404" w14:textId="77777777" w:rsidR="00BD5452" w:rsidRDefault="00BD5452" w:rsidP="00477323">
            <w:pPr>
              <w:jc w:val="center"/>
              <w:rPr>
                <w:rFonts w:ascii="宋体" w:eastAsia="宋体" w:hAnsi="宋体" w:cs="宋体"/>
                <w:szCs w:val="21"/>
              </w:rPr>
            </w:pPr>
            <w:r>
              <w:rPr>
                <w:rFonts w:ascii="宋体" w:eastAsia="宋体" w:hAnsi="宋体" w:cs="宋体" w:hint="eastAsia"/>
                <w:szCs w:val="21"/>
              </w:rPr>
              <w:t>3</w:t>
            </w:r>
          </w:p>
        </w:tc>
        <w:tc>
          <w:tcPr>
            <w:tcW w:w="5874" w:type="dxa"/>
            <w:tcBorders>
              <w:left w:val="single" w:sz="4" w:space="0" w:color="auto"/>
            </w:tcBorders>
          </w:tcPr>
          <w:p w14:paraId="699FC9A4" w14:textId="77777777" w:rsidR="00BD5452" w:rsidRDefault="00BD5452" w:rsidP="00477323">
            <w:pPr>
              <w:jc w:val="left"/>
              <w:rPr>
                <w:rFonts w:ascii="宋体" w:eastAsia="宋体" w:hAnsi="宋体" w:cs="宋体"/>
                <w:szCs w:val="21"/>
              </w:rPr>
            </w:pPr>
            <w:r>
              <w:rPr>
                <w:rFonts w:ascii="宋体" w:eastAsia="宋体" w:hAnsi="宋体" w:cs="宋体" w:hint="eastAsia"/>
                <w:szCs w:val="21"/>
              </w:rPr>
              <w:t>根据各投标单位提供的《品牌厂家售后服务承诺》的计</w:t>
            </w:r>
            <w:r>
              <w:rPr>
                <w:rFonts w:ascii="宋体" w:eastAsia="宋体" w:hAnsi="宋体" w:cs="宋体"/>
                <w:szCs w:val="21"/>
              </w:rPr>
              <w:t>3</w:t>
            </w:r>
            <w:r>
              <w:rPr>
                <w:rFonts w:ascii="宋体" w:eastAsia="宋体" w:hAnsi="宋体" w:cs="宋体" w:hint="eastAsia"/>
                <w:szCs w:val="21"/>
              </w:rPr>
              <w:t>分；承诺内容欠全面，考虑欠佳的计</w:t>
            </w:r>
            <w:r>
              <w:rPr>
                <w:rFonts w:ascii="宋体" w:eastAsia="宋体" w:hAnsi="宋体" w:cs="宋体"/>
                <w:szCs w:val="21"/>
              </w:rPr>
              <w:t>1</w:t>
            </w:r>
            <w:r>
              <w:rPr>
                <w:rFonts w:ascii="宋体" w:eastAsia="宋体" w:hAnsi="宋体" w:cs="宋体" w:hint="eastAsia"/>
                <w:szCs w:val="21"/>
              </w:rPr>
              <w:t>分；内容不全面，有缺漏项的评价一般的计1分。</w:t>
            </w:r>
          </w:p>
        </w:tc>
      </w:tr>
      <w:tr w:rsidR="00BD5452" w14:paraId="70726809" w14:textId="77777777" w:rsidTr="00477323">
        <w:trPr>
          <w:trHeight w:val="1"/>
        </w:trPr>
        <w:tc>
          <w:tcPr>
            <w:tcW w:w="430" w:type="dxa"/>
            <w:vMerge/>
            <w:tcBorders>
              <w:right w:val="single" w:sz="4" w:space="0" w:color="auto"/>
            </w:tcBorders>
            <w:vAlign w:val="center"/>
          </w:tcPr>
          <w:p w14:paraId="67A28C28" w14:textId="77777777" w:rsidR="00BD5452" w:rsidRDefault="00BD5452" w:rsidP="00477323">
            <w:pPr>
              <w:adjustRightInd w:val="0"/>
              <w:snapToGrid w:val="0"/>
              <w:spacing w:beforeLines="50" w:before="156" w:line="360" w:lineRule="auto"/>
              <w:jc w:val="center"/>
              <w:rPr>
                <w:rFonts w:ascii="宋体" w:eastAsia="宋体" w:hAnsi="宋体" w:cs="宋体"/>
                <w:szCs w:val="21"/>
              </w:rPr>
            </w:pPr>
          </w:p>
        </w:tc>
        <w:tc>
          <w:tcPr>
            <w:tcW w:w="1288" w:type="dxa"/>
            <w:vMerge/>
            <w:tcBorders>
              <w:left w:val="single" w:sz="4" w:space="0" w:color="auto"/>
            </w:tcBorders>
            <w:vAlign w:val="center"/>
          </w:tcPr>
          <w:p w14:paraId="61E7BA37" w14:textId="77777777" w:rsidR="00BD5452" w:rsidRDefault="00BD5452" w:rsidP="00477323">
            <w:pPr>
              <w:adjustRightInd w:val="0"/>
              <w:snapToGrid w:val="0"/>
              <w:spacing w:beforeLines="50" w:before="156" w:line="360" w:lineRule="auto"/>
              <w:jc w:val="center"/>
              <w:rPr>
                <w:rFonts w:ascii="宋体" w:eastAsia="宋体" w:hAnsi="宋体" w:cs="宋体"/>
                <w:szCs w:val="21"/>
              </w:rPr>
            </w:pPr>
          </w:p>
        </w:tc>
        <w:tc>
          <w:tcPr>
            <w:tcW w:w="1004" w:type="dxa"/>
            <w:tcBorders>
              <w:right w:val="single" w:sz="4" w:space="0" w:color="auto"/>
            </w:tcBorders>
            <w:vAlign w:val="center"/>
          </w:tcPr>
          <w:p w14:paraId="11DFA819" w14:textId="77777777" w:rsidR="00BD5452" w:rsidRDefault="00BD5452" w:rsidP="00477323">
            <w:pPr>
              <w:rPr>
                <w:rFonts w:ascii="宋体" w:eastAsia="宋体" w:hAnsi="宋体" w:cs="宋体"/>
                <w:szCs w:val="21"/>
              </w:rPr>
            </w:pPr>
            <w:r>
              <w:rPr>
                <w:rFonts w:ascii="宋体" w:eastAsia="宋体" w:hAnsi="宋体" w:cs="宋体" w:hint="eastAsia"/>
                <w:szCs w:val="21"/>
              </w:rPr>
              <w:t>培训计划</w:t>
            </w:r>
          </w:p>
        </w:tc>
        <w:tc>
          <w:tcPr>
            <w:tcW w:w="715" w:type="dxa"/>
            <w:tcBorders>
              <w:left w:val="single" w:sz="4" w:space="0" w:color="auto"/>
              <w:right w:val="single" w:sz="4" w:space="0" w:color="auto"/>
            </w:tcBorders>
            <w:vAlign w:val="center"/>
          </w:tcPr>
          <w:p w14:paraId="4C4091EF" w14:textId="77777777" w:rsidR="00BD5452" w:rsidRDefault="00BD5452" w:rsidP="00477323">
            <w:pPr>
              <w:jc w:val="center"/>
              <w:rPr>
                <w:rFonts w:ascii="宋体" w:eastAsia="宋体" w:hAnsi="宋体" w:cs="宋体"/>
                <w:szCs w:val="21"/>
              </w:rPr>
            </w:pPr>
            <w:r>
              <w:rPr>
                <w:rFonts w:ascii="宋体" w:eastAsia="宋体" w:hAnsi="宋体" w:cs="宋体"/>
                <w:szCs w:val="21"/>
              </w:rPr>
              <w:t>2</w:t>
            </w:r>
          </w:p>
        </w:tc>
        <w:tc>
          <w:tcPr>
            <w:tcW w:w="5874" w:type="dxa"/>
            <w:tcBorders>
              <w:left w:val="single" w:sz="4" w:space="0" w:color="auto"/>
            </w:tcBorders>
            <w:vAlign w:val="center"/>
          </w:tcPr>
          <w:p w14:paraId="642B6945" w14:textId="77777777" w:rsidR="00BD5452" w:rsidRDefault="00BD5452" w:rsidP="00477323">
            <w:pPr>
              <w:jc w:val="left"/>
              <w:rPr>
                <w:rFonts w:ascii="宋体" w:eastAsia="宋体" w:hAnsi="宋体" w:cs="宋体"/>
                <w:szCs w:val="21"/>
              </w:rPr>
            </w:pPr>
            <w:r>
              <w:rPr>
                <w:rFonts w:ascii="宋体" w:eastAsia="宋体" w:hAnsi="宋体" w:cs="宋体" w:hint="eastAsia"/>
                <w:szCs w:val="21"/>
              </w:rPr>
              <w:t>根据投标人提供的培训方案分档计分：</w:t>
            </w:r>
            <w:proofErr w:type="gramStart"/>
            <w:r>
              <w:rPr>
                <w:rFonts w:ascii="宋体" w:eastAsia="宋体" w:hAnsi="宋体" w:cs="宋体" w:hint="eastAsia"/>
                <w:szCs w:val="21"/>
              </w:rPr>
              <w:t>优计2分</w:t>
            </w:r>
            <w:proofErr w:type="gramEnd"/>
            <w:r>
              <w:rPr>
                <w:rFonts w:ascii="宋体" w:eastAsia="宋体" w:hAnsi="宋体" w:cs="宋体" w:hint="eastAsia"/>
                <w:szCs w:val="21"/>
              </w:rPr>
              <w:t>，良计1分，差或未提供不计分。（1）“优”——培训计划方案合理，具有培训人员安排和时间计划、培训方式规划、与本项目适应的培训课程内容、培训师资安排等内容，同时具备专用培训硬件平台环境和场所（提供证明材料）。（2）“良”——培训计划安排基本合理，具有培训人员安排和时间计划、培训方式规划、培训师资安排等内容，培训课程内容基本符合用户场景，或者没有专用培训硬件平台环境和场所。（3）“差”——无培训方案或方案明显不合理，培训方案不符合用户使用场景，不能提供培训场所。</w:t>
            </w:r>
          </w:p>
        </w:tc>
      </w:tr>
      <w:tr w:rsidR="00BD5452" w14:paraId="73462032" w14:textId="77777777" w:rsidTr="00477323">
        <w:trPr>
          <w:trHeight w:val="1"/>
        </w:trPr>
        <w:tc>
          <w:tcPr>
            <w:tcW w:w="430" w:type="dxa"/>
            <w:vMerge w:val="restart"/>
            <w:tcBorders>
              <w:right w:val="single" w:sz="4" w:space="0" w:color="auto"/>
            </w:tcBorders>
            <w:vAlign w:val="center"/>
          </w:tcPr>
          <w:p w14:paraId="700E17A7" w14:textId="77777777" w:rsidR="00BD5452" w:rsidRDefault="00BD5452" w:rsidP="00477323">
            <w:pPr>
              <w:adjustRightInd w:val="0"/>
              <w:snapToGrid w:val="0"/>
              <w:spacing w:beforeLines="50" w:before="156" w:line="360" w:lineRule="auto"/>
              <w:jc w:val="center"/>
              <w:rPr>
                <w:rFonts w:ascii="宋体" w:eastAsia="宋体" w:hAnsi="宋体" w:cs="宋体"/>
                <w:szCs w:val="21"/>
              </w:rPr>
            </w:pPr>
            <w:r>
              <w:rPr>
                <w:rFonts w:ascii="宋体" w:eastAsia="宋体" w:hAnsi="宋体" w:cs="宋体" w:hint="eastAsia"/>
                <w:szCs w:val="21"/>
              </w:rPr>
              <w:t>3</w:t>
            </w:r>
          </w:p>
        </w:tc>
        <w:tc>
          <w:tcPr>
            <w:tcW w:w="1288" w:type="dxa"/>
            <w:vMerge w:val="restart"/>
            <w:tcBorders>
              <w:left w:val="single" w:sz="4" w:space="0" w:color="auto"/>
            </w:tcBorders>
            <w:vAlign w:val="center"/>
          </w:tcPr>
          <w:p w14:paraId="67AE6192" w14:textId="77777777" w:rsidR="00BD5452" w:rsidRPr="00C469FD" w:rsidRDefault="00BD5452" w:rsidP="00477323">
            <w:pPr>
              <w:adjustRightInd w:val="0"/>
              <w:snapToGrid w:val="0"/>
              <w:spacing w:beforeLines="50" w:before="156" w:line="360" w:lineRule="auto"/>
              <w:jc w:val="center"/>
              <w:rPr>
                <w:rFonts w:ascii="宋体" w:eastAsia="宋体" w:hAnsi="宋体" w:cs="宋体"/>
                <w:szCs w:val="21"/>
              </w:rPr>
            </w:pPr>
            <w:r w:rsidRPr="00C469FD">
              <w:rPr>
                <w:rFonts w:ascii="宋体" w:eastAsia="宋体" w:hAnsi="宋体" w:cs="宋体" w:hint="eastAsia"/>
                <w:szCs w:val="21"/>
              </w:rPr>
              <w:t>商务评价项</w:t>
            </w:r>
          </w:p>
          <w:p w14:paraId="27E1FA47" w14:textId="77777777" w:rsidR="00BD5452" w:rsidRPr="00C469FD" w:rsidRDefault="00BD5452" w:rsidP="00477323">
            <w:pPr>
              <w:adjustRightInd w:val="0"/>
              <w:snapToGrid w:val="0"/>
              <w:spacing w:beforeLines="50" w:before="156" w:line="360" w:lineRule="auto"/>
              <w:jc w:val="center"/>
              <w:rPr>
                <w:rFonts w:ascii="宋体" w:eastAsia="宋体" w:hAnsi="宋体" w:cs="宋体"/>
                <w:szCs w:val="21"/>
              </w:rPr>
            </w:pPr>
            <w:r w:rsidRPr="00C469FD">
              <w:rPr>
                <w:rFonts w:ascii="宋体" w:eastAsia="宋体" w:hAnsi="宋体" w:cs="宋体" w:hint="eastAsia"/>
                <w:szCs w:val="21"/>
              </w:rPr>
              <w:t>（A</w:t>
            </w:r>
            <w:r w:rsidRPr="00C469FD">
              <w:rPr>
                <w:rFonts w:ascii="宋体" w:eastAsia="宋体" w:hAnsi="宋体" w:cs="宋体" w:hint="eastAsia"/>
                <w:szCs w:val="21"/>
                <w:vertAlign w:val="subscript"/>
              </w:rPr>
              <w:t>3</w:t>
            </w:r>
            <w:r w:rsidRPr="00C469FD">
              <w:rPr>
                <w:rFonts w:ascii="宋体" w:eastAsia="宋体" w:hAnsi="宋体" w:cs="宋体"/>
                <w:szCs w:val="21"/>
              </w:rPr>
              <w:t>2</w:t>
            </w:r>
            <w:r w:rsidRPr="00C469FD">
              <w:rPr>
                <w:rFonts w:ascii="宋体" w:eastAsia="宋体" w:hAnsi="宋体" w:cs="宋体" w:hint="eastAsia"/>
                <w:szCs w:val="21"/>
              </w:rPr>
              <w:t>0）</w:t>
            </w:r>
          </w:p>
        </w:tc>
        <w:tc>
          <w:tcPr>
            <w:tcW w:w="1004" w:type="dxa"/>
            <w:tcBorders>
              <w:right w:val="single" w:sz="4" w:space="0" w:color="auto"/>
            </w:tcBorders>
            <w:vAlign w:val="center"/>
          </w:tcPr>
          <w:p w14:paraId="234B4046" w14:textId="77777777" w:rsidR="00BD5452" w:rsidRPr="00C469FD" w:rsidRDefault="00BD5452" w:rsidP="00477323">
            <w:pPr>
              <w:rPr>
                <w:rFonts w:ascii="宋体" w:eastAsia="宋体" w:hAnsi="宋体" w:cs="宋体"/>
                <w:szCs w:val="21"/>
              </w:rPr>
            </w:pPr>
            <w:r w:rsidRPr="00C469FD">
              <w:rPr>
                <w:rFonts w:ascii="宋体" w:eastAsia="宋体" w:hAnsi="宋体" w:cs="宋体" w:hint="eastAsia"/>
                <w:szCs w:val="21"/>
              </w:rPr>
              <w:t>相关业绩</w:t>
            </w:r>
          </w:p>
        </w:tc>
        <w:tc>
          <w:tcPr>
            <w:tcW w:w="715" w:type="dxa"/>
            <w:tcBorders>
              <w:left w:val="single" w:sz="4" w:space="0" w:color="auto"/>
              <w:right w:val="single" w:sz="4" w:space="0" w:color="auto"/>
            </w:tcBorders>
            <w:vAlign w:val="center"/>
          </w:tcPr>
          <w:p w14:paraId="18ED860A" w14:textId="77777777" w:rsidR="00BD5452" w:rsidRPr="00C469FD" w:rsidRDefault="00BD5452" w:rsidP="00477323">
            <w:pPr>
              <w:widowControl/>
              <w:spacing w:line="360" w:lineRule="auto"/>
              <w:jc w:val="center"/>
              <w:rPr>
                <w:rFonts w:ascii="宋体" w:eastAsia="宋体" w:hAnsi="宋体" w:cs="宋体"/>
                <w:kern w:val="0"/>
                <w:szCs w:val="21"/>
              </w:rPr>
            </w:pPr>
            <w:r w:rsidRPr="00C469FD">
              <w:rPr>
                <w:rFonts w:ascii="宋体" w:eastAsia="宋体" w:hAnsi="宋体" w:cs="宋体"/>
                <w:kern w:val="0"/>
                <w:szCs w:val="21"/>
              </w:rPr>
              <w:t>10</w:t>
            </w:r>
          </w:p>
        </w:tc>
        <w:tc>
          <w:tcPr>
            <w:tcW w:w="5874" w:type="dxa"/>
            <w:tcBorders>
              <w:left w:val="single" w:sz="4" w:space="0" w:color="auto"/>
            </w:tcBorders>
            <w:vAlign w:val="center"/>
          </w:tcPr>
          <w:p w14:paraId="6B3BE17B" w14:textId="77777777" w:rsidR="00BD5452" w:rsidRPr="00C469FD" w:rsidRDefault="00BD5452" w:rsidP="00477323">
            <w:pPr>
              <w:rPr>
                <w:rFonts w:ascii="宋体" w:eastAsia="宋体" w:hAnsi="宋体" w:cs="宋体"/>
                <w:szCs w:val="21"/>
              </w:rPr>
            </w:pPr>
            <w:r w:rsidRPr="00C469FD">
              <w:rPr>
                <w:rFonts w:ascii="宋体" w:eastAsia="宋体" w:hAnsi="宋体" w:cs="宋体" w:hint="eastAsia"/>
                <w:color w:val="000000" w:themeColor="text1"/>
                <w:szCs w:val="21"/>
              </w:rPr>
              <w:t>投标人需提供相关产品的相关业绩，</w:t>
            </w:r>
            <w:r w:rsidRPr="00C469FD">
              <w:rPr>
                <w:rFonts w:ascii="宋体" w:eastAsia="宋体" w:hAnsi="宋体" w:cs="宋体" w:hint="eastAsia"/>
                <w:szCs w:val="21"/>
              </w:rPr>
              <w:t>每提供1个案例计</w:t>
            </w:r>
            <w:r w:rsidRPr="00C469FD">
              <w:rPr>
                <w:rFonts w:ascii="宋体" w:eastAsia="宋体" w:hAnsi="宋体" w:cs="宋体"/>
                <w:szCs w:val="21"/>
              </w:rPr>
              <w:t>5</w:t>
            </w:r>
            <w:r w:rsidRPr="00C469FD">
              <w:rPr>
                <w:rFonts w:ascii="宋体" w:eastAsia="宋体" w:hAnsi="宋体" w:cs="宋体" w:hint="eastAsia"/>
                <w:szCs w:val="21"/>
              </w:rPr>
              <w:t>分，最多计</w:t>
            </w:r>
            <w:r w:rsidRPr="00C469FD">
              <w:rPr>
                <w:rFonts w:ascii="宋体" w:eastAsia="宋体" w:hAnsi="宋体" w:cs="宋体"/>
                <w:szCs w:val="21"/>
              </w:rPr>
              <w:t>10</w:t>
            </w:r>
            <w:r w:rsidRPr="00C469FD">
              <w:rPr>
                <w:rFonts w:ascii="宋体" w:eastAsia="宋体" w:hAnsi="宋体" w:cs="宋体" w:hint="eastAsia"/>
                <w:szCs w:val="21"/>
              </w:rPr>
              <w:t>分，需提供合同复印件，加盖公章，否则不计分。</w:t>
            </w:r>
          </w:p>
        </w:tc>
      </w:tr>
      <w:tr w:rsidR="00BD5452" w14:paraId="4EA75657" w14:textId="77777777" w:rsidTr="00477323">
        <w:trPr>
          <w:trHeight w:val="1"/>
        </w:trPr>
        <w:tc>
          <w:tcPr>
            <w:tcW w:w="430" w:type="dxa"/>
            <w:vMerge/>
            <w:tcBorders>
              <w:bottom w:val="single" w:sz="4" w:space="0" w:color="auto"/>
              <w:right w:val="single" w:sz="4" w:space="0" w:color="auto"/>
            </w:tcBorders>
            <w:vAlign w:val="center"/>
          </w:tcPr>
          <w:p w14:paraId="644E0962" w14:textId="77777777" w:rsidR="00BD5452" w:rsidRDefault="00BD5452" w:rsidP="00477323">
            <w:pPr>
              <w:adjustRightInd w:val="0"/>
              <w:snapToGrid w:val="0"/>
              <w:spacing w:beforeLines="50" w:before="156" w:line="360" w:lineRule="auto"/>
              <w:jc w:val="center"/>
              <w:rPr>
                <w:rFonts w:ascii="宋体" w:eastAsia="宋体" w:hAnsi="宋体" w:cs="宋体"/>
                <w:szCs w:val="21"/>
              </w:rPr>
            </w:pPr>
          </w:p>
        </w:tc>
        <w:tc>
          <w:tcPr>
            <w:tcW w:w="1288" w:type="dxa"/>
            <w:vMerge/>
            <w:tcBorders>
              <w:left w:val="single" w:sz="4" w:space="0" w:color="auto"/>
              <w:bottom w:val="single" w:sz="4" w:space="0" w:color="auto"/>
            </w:tcBorders>
            <w:vAlign w:val="center"/>
          </w:tcPr>
          <w:p w14:paraId="20CAF21C" w14:textId="77777777" w:rsidR="00BD5452" w:rsidRPr="00C469FD" w:rsidRDefault="00BD5452" w:rsidP="00477323">
            <w:pPr>
              <w:adjustRightInd w:val="0"/>
              <w:snapToGrid w:val="0"/>
              <w:spacing w:beforeLines="50" w:before="156" w:line="360" w:lineRule="auto"/>
              <w:jc w:val="center"/>
              <w:rPr>
                <w:rFonts w:ascii="宋体" w:eastAsia="宋体" w:hAnsi="宋体" w:cs="宋体"/>
                <w:szCs w:val="21"/>
              </w:rPr>
            </w:pPr>
          </w:p>
        </w:tc>
        <w:tc>
          <w:tcPr>
            <w:tcW w:w="1004" w:type="dxa"/>
            <w:tcBorders>
              <w:right w:val="single" w:sz="4" w:space="0" w:color="auto"/>
            </w:tcBorders>
            <w:vAlign w:val="center"/>
          </w:tcPr>
          <w:p w14:paraId="24B6D92A" w14:textId="77777777" w:rsidR="00BD5452" w:rsidRPr="00C469FD" w:rsidRDefault="00BD5452" w:rsidP="00477323">
            <w:pPr>
              <w:rPr>
                <w:rFonts w:ascii="宋体" w:eastAsia="宋体" w:hAnsi="宋体" w:cs="宋体"/>
                <w:szCs w:val="21"/>
              </w:rPr>
            </w:pPr>
            <w:r w:rsidRPr="00C469FD">
              <w:rPr>
                <w:rFonts w:ascii="宋体" w:eastAsia="宋体" w:hAnsi="宋体" w:cs="宋体" w:hint="eastAsia"/>
                <w:szCs w:val="21"/>
              </w:rPr>
              <w:t>售后实施及服务保障能力</w:t>
            </w:r>
          </w:p>
        </w:tc>
        <w:tc>
          <w:tcPr>
            <w:tcW w:w="715" w:type="dxa"/>
            <w:tcBorders>
              <w:left w:val="single" w:sz="4" w:space="0" w:color="auto"/>
              <w:right w:val="single" w:sz="4" w:space="0" w:color="auto"/>
            </w:tcBorders>
            <w:vAlign w:val="center"/>
          </w:tcPr>
          <w:p w14:paraId="15B5F48E" w14:textId="77777777" w:rsidR="00BD5452" w:rsidRPr="00C469FD" w:rsidRDefault="00BD5452" w:rsidP="00477323">
            <w:pPr>
              <w:widowControl/>
              <w:spacing w:line="360" w:lineRule="auto"/>
              <w:jc w:val="center"/>
              <w:rPr>
                <w:rFonts w:ascii="宋体" w:eastAsia="宋体" w:hAnsi="宋体" w:cs="宋体"/>
                <w:kern w:val="0"/>
                <w:szCs w:val="21"/>
              </w:rPr>
            </w:pPr>
            <w:r w:rsidRPr="00C469FD">
              <w:rPr>
                <w:rFonts w:ascii="宋体" w:eastAsia="宋体" w:hAnsi="宋体" w:cs="宋体"/>
                <w:kern w:val="0"/>
                <w:szCs w:val="21"/>
              </w:rPr>
              <w:t>10</w:t>
            </w:r>
          </w:p>
        </w:tc>
        <w:tc>
          <w:tcPr>
            <w:tcW w:w="5874" w:type="dxa"/>
            <w:tcBorders>
              <w:left w:val="single" w:sz="4" w:space="0" w:color="auto"/>
            </w:tcBorders>
            <w:vAlign w:val="center"/>
          </w:tcPr>
          <w:p w14:paraId="0073AC54" w14:textId="77777777" w:rsidR="00BD5452" w:rsidRPr="00C469FD" w:rsidRDefault="00BD5452" w:rsidP="00477323">
            <w:pPr>
              <w:rPr>
                <w:rFonts w:ascii="宋体" w:eastAsia="宋体" w:hAnsi="宋体" w:cs="宋体"/>
                <w:szCs w:val="21"/>
              </w:rPr>
            </w:pPr>
            <w:r w:rsidRPr="00C469FD">
              <w:rPr>
                <w:rFonts w:ascii="宋体" w:eastAsia="宋体" w:hAnsi="宋体" w:cs="宋体" w:hint="eastAsia"/>
                <w:szCs w:val="21"/>
              </w:rPr>
              <w:t>为确保项目集成实施与服务能力：</w:t>
            </w:r>
          </w:p>
          <w:p w14:paraId="70A6C397" w14:textId="77777777" w:rsidR="00BD5452" w:rsidRPr="00C469FD" w:rsidRDefault="00BD5452" w:rsidP="00477323">
            <w:pPr>
              <w:rPr>
                <w:rFonts w:ascii="宋体" w:eastAsia="宋体" w:hAnsi="宋体" w:cs="宋体"/>
                <w:szCs w:val="21"/>
              </w:rPr>
            </w:pPr>
            <w:r w:rsidRPr="00C469FD">
              <w:rPr>
                <w:rFonts w:ascii="宋体" w:eastAsia="宋体" w:hAnsi="宋体" w:cs="宋体" w:hint="eastAsia"/>
                <w:szCs w:val="21"/>
              </w:rPr>
              <w:t>1、投标人在职员工具有所投标设备厂家相关证书等，共5分（提供相应证书复印件，并提供投标人为其缴纳的近三个月的</w:t>
            </w:r>
            <w:proofErr w:type="gramStart"/>
            <w:r w:rsidRPr="00C469FD">
              <w:rPr>
                <w:rFonts w:ascii="宋体" w:eastAsia="宋体" w:hAnsi="宋体" w:cs="宋体" w:hint="eastAsia"/>
                <w:szCs w:val="21"/>
              </w:rPr>
              <w:t>社保证明</w:t>
            </w:r>
            <w:proofErr w:type="gramEnd"/>
            <w:r w:rsidRPr="00C469FD">
              <w:rPr>
                <w:rFonts w:ascii="宋体" w:eastAsia="宋体" w:hAnsi="宋体" w:cs="宋体" w:hint="eastAsia"/>
                <w:szCs w:val="21"/>
              </w:rPr>
              <w:t>复印件，加盖公章）</w:t>
            </w:r>
          </w:p>
          <w:p w14:paraId="48AA7716" w14:textId="77777777" w:rsidR="00BD5452" w:rsidRPr="00C469FD" w:rsidRDefault="00BD5452" w:rsidP="00477323">
            <w:pPr>
              <w:rPr>
                <w:rFonts w:ascii="宋体" w:eastAsia="宋体" w:hAnsi="宋体" w:cs="宋体"/>
                <w:szCs w:val="21"/>
              </w:rPr>
            </w:pPr>
            <w:r w:rsidRPr="00C469FD">
              <w:rPr>
                <w:rFonts w:ascii="宋体" w:eastAsia="宋体" w:hAnsi="宋体" w:cs="宋体" w:hint="eastAsia"/>
                <w:szCs w:val="21"/>
              </w:rPr>
              <w:t>2、投标人在职员工具有网络工程师证书等，共</w:t>
            </w:r>
            <w:r w:rsidRPr="00C469FD">
              <w:rPr>
                <w:rFonts w:ascii="宋体" w:eastAsia="宋体" w:hAnsi="宋体" w:cs="宋体"/>
                <w:szCs w:val="21"/>
              </w:rPr>
              <w:t>5</w:t>
            </w:r>
            <w:r w:rsidRPr="00C469FD">
              <w:rPr>
                <w:rFonts w:ascii="宋体" w:eastAsia="宋体" w:hAnsi="宋体" w:cs="宋体" w:hint="eastAsia"/>
                <w:szCs w:val="21"/>
              </w:rPr>
              <w:t>分（提供相应证书复印件，并提供投标人为其缴纳的近三个月的</w:t>
            </w:r>
            <w:proofErr w:type="gramStart"/>
            <w:r w:rsidRPr="00C469FD">
              <w:rPr>
                <w:rFonts w:ascii="宋体" w:eastAsia="宋体" w:hAnsi="宋体" w:cs="宋体" w:hint="eastAsia"/>
                <w:szCs w:val="21"/>
              </w:rPr>
              <w:t>社保证明</w:t>
            </w:r>
            <w:proofErr w:type="gramEnd"/>
            <w:r w:rsidRPr="00C469FD">
              <w:rPr>
                <w:rFonts w:ascii="宋体" w:eastAsia="宋体" w:hAnsi="宋体" w:cs="宋体" w:hint="eastAsia"/>
                <w:szCs w:val="21"/>
              </w:rPr>
              <w:t>复印件，加盖公章）</w:t>
            </w:r>
          </w:p>
        </w:tc>
      </w:tr>
      <w:tr w:rsidR="00BD5452" w14:paraId="20EBAB60" w14:textId="77777777" w:rsidTr="00477323">
        <w:trPr>
          <w:trHeight w:val="30"/>
        </w:trPr>
        <w:tc>
          <w:tcPr>
            <w:tcW w:w="430" w:type="dxa"/>
            <w:tcBorders>
              <w:right w:val="single" w:sz="4" w:space="0" w:color="auto"/>
            </w:tcBorders>
            <w:vAlign w:val="center"/>
          </w:tcPr>
          <w:p w14:paraId="04A82F29" w14:textId="77777777" w:rsidR="00BD5452" w:rsidRDefault="00BD5452" w:rsidP="00477323">
            <w:pPr>
              <w:adjustRightInd w:val="0"/>
              <w:snapToGrid w:val="0"/>
              <w:spacing w:beforeLines="50" w:before="156" w:line="360" w:lineRule="auto"/>
              <w:jc w:val="center"/>
              <w:rPr>
                <w:rFonts w:ascii="宋体" w:eastAsia="宋体" w:hAnsi="宋体" w:cs="宋体"/>
                <w:szCs w:val="21"/>
              </w:rPr>
            </w:pPr>
            <w:r>
              <w:rPr>
                <w:rFonts w:ascii="宋体" w:eastAsia="宋体" w:hAnsi="宋体" w:cs="宋体" w:hint="eastAsia"/>
                <w:szCs w:val="21"/>
              </w:rPr>
              <w:t>∑</w:t>
            </w:r>
          </w:p>
        </w:tc>
        <w:tc>
          <w:tcPr>
            <w:tcW w:w="8881" w:type="dxa"/>
            <w:gridSpan w:val="4"/>
            <w:tcBorders>
              <w:left w:val="single" w:sz="4" w:space="0" w:color="auto"/>
            </w:tcBorders>
            <w:vAlign w:val="center"/>
          </w:tcPr>
          <w:p w14:paraId="4325EC6B" w14:textId="77777777" w:rsidR="00BD5452" w:rsidRDefault="00BD5452" w:rsidP="00477323">
            <w:pPr>
              <w:adjustRightInd w:val="0"/>
              <w:snapToGrid w:val="0"/>
              <w:spacing w:beforeLines="50" w:before="156" w:line="360" w:lineRule="auto"/>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vertAlign w:val="subscript"/>
              </w:rPr>
              <w:t>1</w:t>
            </w:r>
            <w:r>
              <w:rPr>
                <w:rFonts w:ascii="宋体" w:eastAsia="宋体" w:hAnsi="宋体" w:cs="宋体" w:hint="eastAsia"/>
                <w:szCs w:val="21"/>
              </w:rPr>
              <w:t>+A</w:t>
            </w:r>
            <w:r>
              <w:rPr>
                <w:rFonts w:ascii="宋体" w:eastAsia="宋体" w:hAnsi="宋体" w:cs="宋体" w:hint="eastAsia"/>
                <w:szCs w:val="21"/>
                <w:vertAlign w:val="subscript"/>
              </w:rPr>
              <w:t>2</w:t>
            </w:r>
            <w:r>
              <w:rPr>
                <w:rFonts w:ascii="宋体" w:eastAsia="宋体" w:hAnsi="宋体" w:cs="宋体" w:hint="eastAsia"/>
                <w:szCs w:val="21"/>
              </w:rPr>
              <w:t>+A</w:t>
            </w:r>
            <w:r>
              <w:rPr>
                <w:rFonts w:ascii="宋体" w:eastAsia="宋体" w:hAnsi="宋体" w:cs="宋体" w:hint="eastAsia"/>
                <w:szCs w:val="21"/>
                <w:vertAlign w:val="subscript"/>
              </w:rPr>
              <w:t>3</w:t>
            </w:r>
            <w:r>
              <w:rPr>
                <w:rFonts w:ascii="宋体" w:eastAsia="宋体" w:hAnsi="宋体" w:cs="宋体" w:hint="eastAsia"/>
                <w:szCs w:val="21"/>
              </w:rPr>
              <w:t>+ A</w:t>
            </w:r>
            <w:r>
              <w:rPr>
                <w:rFonts w:ascii="宋体" w:eastAsia="宋体" w:hAnsi="宋体" w:cs="宋体" w:hint="eastAsia"/>
                <w:szCs w:val="21"/>
                <w:vertAlign w:val="subscript"/>
              </w:rPr>
              <w:t>优先采购加分</w:t>
            </w:r>
            <w:r>
              <w:rPr>
                <w:rFonts w:ascii="宋体" w:eastAsia="宋体" w:hAnsi="宋体" w:cs="宋体" w:hint="eastAsia"/>
                <w:szCs w:val="21"/>
              </w:rPr>
              <w:t>=100</w:t>
            </w:r>
          </w:p>
        </w:tc>
      </w:tr>
    </w:tbl>
    <w:p w14:paraId="0C1A47F0" w14:textId="77777777" w:rsidR="00BD5452" w:rsidRPr="00F92BAC" w:rsidRDefault="00BD5452" w:rsidP="00BD5452"/>
    <w:p w14:paraId="09AB03CA" w14:textId="77777777" w:rsidR="00104423" w:rsidRDefault="00104423">
      <w:bookmarkStart w:id="0" w:name="_GoBack"/>
      <w:bookmarkEnd w:id="0"/>
    </w:p>
    <w:sectPr w:rsidR="001044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21E31" w14:textId="77777777" w:rsidR="000A5199" w:rsidRDefault="000A5199" w:rsidP="00BD5452">
      <w:r>
        <w:separator/>
      </w:r>
    </w:p>
  </w:endnote>
  <w:endnote w:type="continuationSeparator" w:id="0">
    <w:p w14:paraId="144B3AC0" w14:textId="77777777" w:rsidR="000A5199" w:rsidRDefault="000A5199" w:rsidP="00BD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3429C" w14:textId="77777777" w:rsidR="000A5199" w:rsidRDefault="000A5199" w:rsidP="00BD5452">
      <w:r>
        <w:separator/>
      </w:r>
    </w:p>
  </w:footnote>
  <w:footnote w:type="continuationSeparator" w:id="0">
    <w:p w14:paraId="4284BEE4" w14:textId="77777777" w:rsidR="000A5199" w:rsidRDefault="000A5199" w:rsidP="00BD5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BD6EAE"/>
    <w:rsid w:val="000A5199"/>
    <w:rsid w:val="00104423"/>
    <w:rsid w:val="00BD5452"/>
    <w:rsid w:val="00BD6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ACB887-1831-411C-8B47-28CBF6F1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4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45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D5452"/>
    <w:rPr>
      <w:sz w:val="18"/>
      <w:szCs w:val="18"/>
    </w:rPr>
  </w:style>
  <w:style w:type="paragraph" w:styleId="a5">
    <w:name w:val="footer"/>
    <w:basedOn w:val="a"/>
    <w:link w:val="a6"/>
    <w:uiPriority w:val="99"/>
    <w:unhideWhenUsed/>
    <w:rsid w:val="00BD5452"/>
    <w:pPr>
      <w:tabs>
        <w:tab w:val="center" w:pos="4153"/>
        <w:tab w:val="right" w:pos="8306"/>
      </w:tabs>
      <w:snapToGrid w:val="0"/>
      <w:jc w:val="left"/>
    </w:pPr>
    <w:rPr>
      <w:sz w:val="18"/>
      <w:szCs w:val="18"/>
    </w:rPr>
  </w:style>
  <w:style w:type="character" w:customStyle="1" w:styleId="a6">
    <w:name w:val="页脚 字符"/>
    <w:basedOn w:val="a0"/>
    <w:link w:val="a5"/>
    <w:uiPriority w:val="99"/>
    <w:rsid w:val="00BD54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cs655</dc:creator>
  <cp:keywords/>
  <dc:description/>
  <cp:lastModifiedBy>cs655</cp:lastModifiedBy>
  <cp:revision>2</cp:revision>
  <dcterms:created xsi:type="dcterms:W3CDTF">2023-03-17T03:42:00Z</dcterms:created>
  <dcterms:modified xsi:type="dcterms:W3CDTF">2023-03-17T03:42:00Z</dcterms:modified>
</cp:coreProperties>
</file>